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68" w:rsidRPr="00023E88" w:rsidRDefault="00206168" w:rsidP="00EF7FE1">
      <w:pPr>
        <w:keepNext/>
        <w:widowControl w:val="0"/>
        <w:suppressAutoHyphens/>
        <w:autoSpaceDE w:val="0"/>
        <w:spacing w:after="120" w:line="20" w:lineRule="atLeast"/>
        <w:jc w:val="center"/>
        <w:outlineLvl w:val="3"/>
        <w:rPr>
          <w:rFonts w:ascii="Times New Roman" w:eastAsia="Times New Roman" w:hAnsi="Times New Roman"/>
          <w:b/>
          <w:bCs/>
          <w:caps/>
          <w:color w:val="000000"/>
        </w:rPr>
      </w:pPr>
      <w:r w:rsidRPr="00023E88">
        <w:rPr>
          <w:rFonts w:ascii="Times New Roman" w:eastAsia="Times New Roman" w:hAnsi="Times New Roman"/>
          <w:b/>
          <w:bCs/>
          <w:caps/>
          <w:color w:val="000000"/>
        </w:rPr>
        <w:t>IEPIRKUMA</w:t>
      </w:r>
    </w:p>
    <w:p w:rsidR="00206168" w:rsidRPr="00023E88" w:rsidRDefault="00206168" w:rsidP="00EF7FE1">
      <w:pPr>
        <w:spacing w:after="0" w:line="20" w:lineRule="atLeast"/>
        <w:jc w:val="center"/>
        <w:rPr>
          <w:rFonts w:ascii="Times New Roman" w:eastAsia="Times New Roman" w:hAnsi="Times New Roman"/>
          <w:b/>
          <w:bCs/>
          <w:lang w:eastAsia="ar-SA"/>
        </w:rPr>
      </w:pPr>
      <w:r w:rsidRPr="00023E88">
        <w:rPr>
          <w:rFonts w:ascii="Times New Roman" w:eastAsia="Times New Roman" w:hAnsi="Times New Roman"/>
          <w:b/>
          <w:bCs/>
          <w:lang w:eastAsia="ar-SA"/>
        </w:rPr>
        <w:t>“</w:t>
      </w:r>
      <w:r w:rsidR="00E1536D" w:rsidRPr="00E1536D">
        <w:rPr>
          <w:rFonts w:ascii="Times New Roman" w:eastAsia="Times New Roman" w:hAnsi="Times New Roman"/>
          <w:b/>
          <w:bCs/>
        </w:rPr>
        <w:t>Apgaismojuma būvniecība Porohovkas ezera teritorijā un ielu gaismekļu piegāde</w:t>
      </w:r>
      <w:r w:rsidRPr="00023E88">
        <w:rPr>
          <w:rFonts w:ascii="Times New Roman" w:eastAsia="Times New Roman" w:hAnsi="Times New Roman"/>
          <w:b/>
          <w:bCs/>
          <w:lang w:eastAsia="ar-SA"/>
        </w:rPr>
        <w:t>”</w:t>
      </w:r>
    </w:p>
    <w:p w:rsidR="00206168" w:rsidRPr="00023E88" w:rsidRDefault="00E1536D" w:rsidP="00EF7FE1">
      <w:pPr>
        <w:spacing w:after="120" w:line="20" w:lineRule="atLeast"/>
        <w:jc w:val="center"/>
        <w:rPr>
          <w:rFonts w:ascii="Times New Roman" w:eastAsia="Times New Roman" w:hAnsi="Times New Roman"/>
          <w:b/>
          <w:bCs/>
          <w:color w:val="000000"/>
          <w:lang w:eastAsia="ar-SA"/>
        </w:rPr>
      </w:pPr>
      <w:r>
        <w:rPr>
          <w:rFonts w:ascii="Times New Roman" w:eastAsia="Times New Roman" w:hAnsi="Times New Roman"/>
          <w:b/>
          <w:bCs/>
          <w:lang w:eastAsia="ar-SA"/>
        </w:rPr>
        <w:t>identifikācijas Nr.DPD 2016/114</w:t>
      </w:r>
    </w:p>
    <w:p w:rsidR="00206168" w:rsidRPr="00023E88" w:rsidRDefault="002D18FA" w:rsidP="00EF7FE1">
      <w:pPr>
        <w:spacing w:after="120" w:line="20" w:lineRule="atLeast"/>
        <w:jc w:val="center"/>
        <w:rPr>
          <w:rFonts w:ascii="Times New Roman" w:hAnsi="Times New Roman"/>
          <w:b/>
        </w:rPr>
      </w:pPr>
      <w:r w:rsidRPr="00023E88">
        <w:rPr>
          <w:rFonts w:ascii="Times New Roman" w:hAnsi="Times New Roman"/>
          <w:b/>
        </w:rPr>
        <w:t>NOLIKUMA SKAIDROJUMI NR.1</w:t>
      </w:r>
    </w:p>
    <w:p w:rsidR="00F27634" w:rsidRPr="00023E88" w:rsidRDefault="00F27634" w:rsidP="00EF7FE1">
      <w:pPr>
        <w:spacing w:after="120" w:line="20" w:lineRule="atLeast"/>
        <w:jc w:val="center"/>
        <w:rPr>
          <w:rFonts w:ascii="Times New Roman" w:hAnsi="Times New Roman"/>
          <w:b/>
        </w:rPr>
      </w:pPr>
    </w:p>
    <w:p w:rsidR="00F27634" w:rsidRDefault="004D3D24" w:rsidP="00EF7FE1">
      <w:pPr>
        <w:tabs>
          <w:tab w:val="left" w:pos="709"/>
        </w:tabs>
        <w:spacing w:after="120" w:line="20" w:lineRule="atLeast"/>
        <w:ind w:firstLine="426"/>
        <w:jc w:val="both"/>
        <w:rPr>
          <w:rFonts w:ascii="Times New Roman" w:hAnsi="Times New Roman"/>
        </w:rPr>
      </w:pPr>
      <w:r w:rsidRPr="00023E88">
        <w:rPr>
          <w:rFonts w:ascii="Times New Roman" w:hAnsi="Times New Roman"/>
        </w:rPr>
        <w:t>Daugavpils pilsētas dome</w:t>
      </w:r>
      <w:r w:rsidR="00523661" w:rsidRPr="00023E88">
        <w:rPr>
          <w:rFonts w:ascii="Times New Roman" w:hAnsi="Times New Roman"/>
        </w:rPr>
        <w:t>s</w:t>
      </w:r>
      <w:r w:rsidR="00F27634" w:rsidRPr="00023E88">
        <w:rPr>
          <w:rFonts w:ascii="Times New Roman" w:hAnsi="Times New Roman"/>
        </w:rPr>
        <w:t xml:space="preserve"> iepirk</w:t>
      </w:r>
      <w:r w:rsidR="00523661" w:rsidRPr="00023E88">
        <w:rPr>
          <w:rFonts w:ascii="Times New Roman" w:hAnsi="Times New Roman"/>
        </w:rPr>
        <w:t>uma</w:t>
      </w:r>
      <w:r w:rsidR="007334C4" w:rsidRPr="00023E88">
        <w:rPr>
          <w:rFonts w:ascii="Times New Roman" w:hAnsi="Times New Roman"/>
        </w:rPr>
        <w:t xml:space="preserve"> komisija</w:t>
      </w:r>
      <w:r w:rsidR="00523661" w:rsidRPr="00023E88">
        <w:rPr>
          <w:rFonts w:ascii="Times New Roman" w:hAnsi="Times New Roman"/>
        </w:rPr>
        <w:t xml:space="preserve"> (turpmāk – </w:t>
      </w:r>
      <w:r w:rsidR="002D18FA" w:rsidRPr="00023E88">
        <w:rPr>
          <w:rFonts w:ascii="Times New Roman" w:hAnsi="Times New Roman"/>
        </w:rPr>
        <w:t xml:space="preserve">Iepirkuma </w:t>
      </w:r>
      <w:r w:rsidR="00EF7FE1">
        <w:rPr>
          <w:rFonts w:ascii="Times New Roman" w:hAnsi="Times New Roman"/>
        </w:rPr>
        <w:t xml:space="preserve">komisija) 2016.gada </w:t>
      </w:r>
      <w:r w:rsidR="00E1536D">
        <w:rPr>
          <w:rFonts w:ascii="Times New Roman" w:hAnsi="Times New Roman"/>
        </w:rPr>
        <w:t>22</w:t>
      </w:r>
      <w:r w:rsidR="00FA4FF4">
        <w:rPr>
          <w:rFonts w:ascii="Times New Roman" w:hAnsi="Times New Roman"/>
        </w:rPr>
        <w:t>.jūlija</w:t>
      </w:r>
      <w:r w:rsidRPr="00023E88">
        <w:rPr>
          <w:rFonts w:ascii="Times New Roman" w:hAnsi="Times New Roman"/>
        </w:rPr>
        <w:t xml:space="preserve"> sēdē (protokols N</w:t>
      </w:r>
      <w:r w:rsidR="002D18FA" w:rsidRPr="00023E88">
        <w:rPr>
          <w:rFonts w:ascii="Times New Roman" w:hAnsi="Times New Roman"/>
        </w:rPr>
        <w:t>r.2</w:t>
      </w:r>
      <w:r w:rsidR="00E1536D">
        <w:rPr>
          <w:rFonts w:ascii="Times New Roman" w:hAnsi="Times New Roman"/>
        </w:rPr>
        <w:t>) ir izskatījusi ieinteresētā pretendenta</w:t>
      </w:r>
      <w:r w:rsidR="00F27634" w:rsidRPr="00023E88">
        <w:rPr>
          <w:rFonts w:ascii="Times New Roman" w:hAnsi="Times New Roman"/>
        </w:rPr>
        <w:t xml:space="preserve"> </w:t>
      </w:r>
      <w:r w:rsidR="00206168" w:rsidRPr="00023E88">
        <w:rPr>
          <w:rFonts w:ascii="Times New Roman" w:hAnsi="Times New Roman"/>
        </w:rPr>
        <w:t>uz</w:t>
      </w:r>
      <w:r w:rsidR="00523661" w:rsidRPr="00023E88">
        <w:rPr>
          <w:rFonts w:ascii="Times New Roman" w:hAnsi="Times New Roman"/>
        </w:rPr>
        <w:t xml:space="preserve"> </w:t>
      </w:r>
      <w:r w:rsidR="00206168" w:rsidRPr="00023E88">
        <w:rPr>
          <w:rFonts w:ascii="Times New Roman" w:hAnsi="Times New Roman"/>
        </w:rPr>
        <w:t>e-pastu</w:t>
      </w:r>
      <w:r w:rsidR="00E1536D">
        <w:rPr>
          <w:rFonts w:ascii="Times New Roman" w:hAnsi="Times New Roman"/>
        </w:rPr>
        <w:t xml:space="preserve"> nosūtīto vēstuli</w:t>
      </w:r>
      <w:r w:rsidR="00F27634" w:rsidRPr="00023E88">
        <w:rPr>
          <w:rFonts w:ascii="Times New Roman" w:hAnsi="Times New Roman"/>
        </w:rPr>
        <w:t xml:space="preserve"> </w:t>
      </w:r>
      <w:r w:rsidR="00FA4FF4">
        <w:rPr>
          <w:rFonts w:ascii="Times New Roman" w:hAnsi="Times New Roman"/>
        </w:rPr>
        <w:t>ar uzdotajiem jautājumiem uz kuriem</w:t>
      </w:r>
      <w:r w:rsidR="00523661" w:rsidRPr="00023E88">
        <w:rPr>
          <w:rFonts w:ascii="Times New Roman" w:hAnsi="Times New Roman"/>
        </w:rPr>
        <w:t xml:space="preserve"> Iep</w:t>
      </w:r>
      <w:r w:rsidR="00FA4FF4">
        <w:rPr>
          <w:rFonts w:ascii="Times New Roman" w:hAnsi="Times New Roman"/>
        </w:rPr>
        <w:t>irkuma komisija sniedz sekojošas atbildes</w:t>
      </w:r>
      <w:r w:rsidR="00523661" w:rsidRPr="00023E88">
        <w:rPr>
          <w:rFonts w:ascii="Times New Roman" w:hAnsi="Times New Roman"/>
        </w:rPr>
        <w:t>.</w:t>
      </w:r>
    </w:p>
    <w:p w:rsidR="00E1536D" w:rsidRPr="00E1536D" w:rsidRDefault="00E1536D" w:rsidP="00E1536D">
      <w:pPr>
        <w:spacing w:after="120" w:line="20" w:lineRule="atLeast"/>
        <w:ind w:firstLine="426"/>
        <w:jc w:val="both"/>
        <w:rPr>
          <w:rFonts w:ascii="Times New Roman" w:hAnsi="Times New Roman"/>
          <w:b/>
        </w:rPr>
      </w:pPr>
      <w:r w:rsidRPr="00E1536D">
        <w:rPr>
          <w:rFonts w:ascii="Times New Roman" w:hAnsi="Times New Roman"/>
          <w:b/>
        </w:rPr>
        <w:t>1.jautājums:</w:t>
      </w:r>
    </w:p>
    <w:p w:rsidR="00E1536D" w:rsidRPr="00E1536D" w:rsidRDefault="00E1536D" w:rsidP="00E1536D">
      <w:pPr>
        <w:spacing w:after="120" w:line="20" w:lineRule="atLeast"/>
        <w:ind w:firstLine="426"/>
        <w:jc w:val="both"/>
        <w:rPr>
          <w:rFonts w:ascii="Times New Roman" w:hAnsi="Times New Roman"/>
        </w:rPr>
      </w:pPr>
      <w:r w:rsidRPr="00E1536D">
        <w:rPr>
          <w:rFonts w:ascii="Times New Roman" w:hAnsi="Times New Roman"/>
          <w:lang w:val="en-US"/>
        </w:rPr>
        <w:t>Ir  paredzēts  izmantot  5  dzīslu kabeli.</w:t>
      </w:r>
      <w:r w:rsidRPr="00E1536D">
        <w:rPr>
          <w:rFonts w:ascii="Times New Roman" w:hAnsi="Times New Roman"/>
          <w:b/>
        </w:rPr>
        <w:t xml:space="preserve"> </w:t>
      </w:r>
      <w:r w:rsidRPr="00E1536D">
        <w:rPr>
          <w:rFonts w:ascii="Times New Roman" w:hAnsi="Times New Roman"/>
        </w:rPr>
        <w:t>Materiālu specifikācijā norādīta  pozīcija - drošinātāju  un  spaile  pamatne SV15 der 4 dzīslu kabelim.</w:t>
      </w:r>
      <w:r w:rsidRPr="00E1536D">
        <w:rPr>
          <w:rFonts w:ascii="Times New Roman" w:hAnsi="Times New Roman"/>
          <w:b/>
        </w:rPr>
        <w:t xml:space="preserve"> </w:t>
      </w:r>
      <w:r w:rsidRPr="00E1536D">
        <w:rPr>
          <w:rFonts w:ascii="Times New Roman" w:hAnsi="Times New Roman"/>
        </w:rPr>
        <w:t>Vajag izmantot nozarošanas spaiļu komplektu SV15.5?</w:t>
      </w:r>
    </w:p>
    <w:p w:rsidR="00E1536D" w:rsidRPr="00E1536D" w:rsidRDefault="00E1536D" w:rsidP="00E1536D">
      <w:pPr>
        <w:spacing w:after="120" w:line="20" w:lineRule="atLeast"/>
        <w:ind w:firstLine="426"/>
        <w:jc w:val="both"/>
        <w:rPr>
          <w:rFonts w:ascii="Times New Roman" w:hAnsi="Times New Roman"/>
          <w:b/>
          <w:bCs/>
        </w:rPr>
      </w:pPr>
      <w:r w:rsidRPr="00E1536D">
        <w:rPr>
          <w:rFonts w:ascii="Times New Roman" w:hAnsi="Times New Roman"/>
          <w:b/>
        </w:rPr>
        <w:t>Atbilde:</w:t>
      </w:r>
    </w:p>
    <w:p w:rsidR="00E1536D" w:rsidRPr="00E1536D" w:rsidRDefault="00E1536D" w:rsidP="00E1536D">
      <w:pPr>
        <w:spacing w:after="120" w:line="20" w:lineRule="atLeast"/>
        <w:ind w:firstLine="426"/>
        <w:jc w:val="both"/>
        <w:rPr>
          <w:rFonts w:ascii="Times New Roman" w:hAnsi="Times New Roman"/>
          <w:b/>
          <w:bCs/>
        </w:rPr>
      </w:pPr>
      <w:r w:rsidRPr="00E1536D">
        <w:rPr>
          <w:rFonts w:ascii="Times New Roman" w:hAnsi="Times New Roman"/>
        </w:rPr>
        <w:t>Nolikuma tehniskās specifikācijas 4.5.punktā noteikts, ka tāmēs jāparedz visi darbu veikšanai nepieciešamie materiāli, algas un mehānismi, kā arī darbi, kas nav minēti, bet bez kuriem nebūtu iespējama būvdarbu tehnoloģiski pareiza un spēkā esoša normatīviem atbilstoša veikšana pilnā apmērā, un 4.2.punktā noteikts, ka pretendents var iesniegt prasībām atbilstošus ekvivalentus materiālus un iekārtas. Šajā gadījuma var izmantot spaiļu komplektu SV 15.5, kas ir SV15 analogs.</w:t>
      </w:r>
    </w:p>
    <w:p w:rsidR="00E1536D" w:rsidRPr="00E1536D" w:rsidRDefault="00E1536D" w:rsidP="00E1536D">
      <w:pPr>
        <w:spacing w:after="120" w:line="20" w:lineRule="atLeast"/>
        <w:ind w:firstLine="426"/>
        <w:jc w:val="both"/>
        <w:rPr>
          <w:rFonts w:ascii="Times New Roman" w:hAnsi="Times New Roman"/>
          <w:b/>
        </w:rPr>
      </w:pPr>
      <w:r w:rsidRPr="00E1536D">
        <w:rPr>
          <w:rFonts w:ascii="Times New Roman" w:hAnsi="Times New Roman"/>
          <w:b/>
        </w:rPr>
        <w:t>2.jautājums:</w:t>
      </w:r>
    </w:p>
    <w:p w:rsidR="00E1536D" w:rsidRPr="00E1536D" w:rsidRDefault="00E1536D" w:rsidP="00E1536D">
      <w:pPr>
        <w:spacing w:after="120" w:line="20" w:lineRule="atLeast"/>
        <w:ind w:firstLine="426"/>
        <w:jc w:val="both"/>
        <w:rPr>
          <w:rFonts w:ascii="Times New Roman" w:hAnsi="Times New Roman"/>
          <w:lang w:val="en-US"/>
        </w:rPr>
      </w:pPr>
      <w:r w:rsidRPr="00E1536D">
        <w:rPr>
          <w:rFonts w:ascii="Times New Roman" w:hAnsi="Times New Roman"/>
          <w:lang w:val="en-US"/>
        </w:rPr>
        <w:t>Caurule EVOSTRONG 110 L=24m paredzēta caurduršanai? Projektā  norādīts  ka  ir  2 caurduršanas. Katru caurduršanu veikt ar divām caurulēm L=8m. Kopā 2x2x8=32m. Vajag grozīt materiālu specifikāciju?</w:t>
      </w:r>
    </w:p>
    <w:p w:rsidR="00E1536D" w:rsidRPr="00E1536D" w:rsidRDefault="00E1536D" w:rsidP="00E1536D">
      <w:pPr>
        <w:spacing w:after="120" w:line="20" w:lineRule="atLeast"/>
        <w:ind w:firstLine="426"/>
        <w:jc w:val="both"/>
        <w:rPr>
          <w:rFonts w:ascii="Times New Roman" w:hAnsi="Times New Roman"/>
          <w:b/>
          <w:bCs/>
        </w:rPr>
      </w:pPr>
      <w:r w:rsidRPr="00E1536D">
        <w:rPr>
          <w:rFonts w:ascii="Times New Roman" w:hAnsi="Times New Roman"/>
          <w:b/>
        </w:rPr>
        <w:t>Atbilde:</w:t>
      </w:r>
    </w:p>
    <w:p w:rsidR="00E1536D" w:rsidRPr="00E1536D" w:rsidRDefault="00E1536D" w:rsidP="00E1536D">
      <w:pPr>
        <w:spacing w:after="120" w:line="20" w:lineRule="atLeast"/>
        <w:ind w:firstLine="426"/>
        <w:jc w:val="both"/>
        <w:rPr>
          <w:rFonts w:ascii="Times New Roman" w:hAnsi="Times New Roman"/>
        </w:rPr>
      </w:pPr>
      <w:r w:rsidRPr="00E1536D">
        <w:rPr>
          <w:rFonts w:ascii="Times New Roman" w:hAnsi="Times New Roman"/>
        </w:rPr>
        <w:t>Nolikuma tehniskās specifikācijas 4.1.punktā noteikts, ka pretendentam, sagatavojot piedāvājumu, darbu apjomiem pilnībā jāatbilst dotās specifikācijas norādītajiem darbu apjomiem un dotās specifikācijas pielikuma prasībām. Šajā gadījumā rasējumā ELT-05 ir drukas kļūda Caurduršana Nr. 2 uzrakstā. Patiesībā rasējumā ELT-05 ir ieprojektēta 1 caurduršanai paredzēta caurule un materiālu un darbu apjomu daudzums ir pareizs.</w:t>
      </w:r>
    </w:p>
    <w:p w:rsidR="00E1536D" w:rsidRPr="00E1536D" w:rsidRDefault="00E1536D" w:rsidP="00E1536D">
      <w:pPr>
        <w:spacing w:after="120" w:line="20" w:lineRule="atLeast"/>
        <w:ind w:firstLine="426"/>
        <w:jc w:val="both"/>
        <w:rPr>
          <w:rFonts w:ascii="Times New Roman" w:hAnsi="Times New Roman"/>
          <w:b/>
        </w:rPr>
      </w:pPr>
      <w:r w:rsidRPr="00E1536D">
        <w:rPr>
          <w:rFonts w:ascii="Times New Roman" w:hAnsi="Times New Roman"/>
          <w:b/>
        </w:rPr>
        <w:t>3.jautājums:</w:t>
      </w:r>
    </w:p>
    <w:p w:rsidR="00E1536D" w:rsidRPr="00E1536D" w:rsidRDefault="00E1536D" w:rsidP="00E1536D">
      <w:pPr>
        <w:spacing w:after="120" w:line="20" w:lineRule="atLeast"/>
        <w:ind w:firstLine="426"/>
        <w:jc w:val="both"/>
        <w:rPr>
          <w:rFonts w:ascii="Times New Roman" w:hAnsi="Times New Roman"/>
        </w:rPr>
      </w:pPr>
      <w:r w:rsidRPr="00E1536D">
        <w:rPr>
          <w:rFonts w:ascii="Times New Roman" w:hAnsi="Times New Roman"/>
        </w:rPr>
        <w:t>Starp  stabu  Nr.27 un Nr.26 esošie kabeli 10kV ielīkt atveramās 2xcaurulēs D=110mm  2xL=100m. Projektā  norādīts  garums  neatbilst  reālajai  situācijai. Atveramās caurulēs garums šajā posmā ir 32m, tātad kopā L=64? Vajag grozīt materiālu specifikāciju?</w:t>
      </w:r>
    </w:p>
    <w:p w:rsidR="00E1536D" w:rsidRPr="00E1536D" w:rsidRDefault="00E1536D" w:rsidP="00E1536D">
      <w:pPr>
        <w:spacing w:after="120" w:line="20" w:lineRule="atLeast"/>
        <w:ind w:firstLine="426"/>
        <w:jc w:val="both"/>
        <w:rPr>
          <w:rFonts w:ascii="Times New Roman" w:hAnsi="Times New Roman"/>
          <w:b/>
          <w:bCs/>
        </w:rPr>
      </w:pPr>
      <w:r w:rsidRPr="00E1536D">
        <w:rPr>
          <w:rFonts w:ascii="Times New Roman" w:hAnsi="Times New Roman"/>
          <w:b/>
        </w:rPr>
        <w:t>Atbilde:</w:t>
      </w:r>
    </w:p>
    <w:p w:rsidR="00E1536D" w:rsidRPr="00E1536D" w:rsidRDefault="00E1536D" w:rsidP="00E1536D">
      <w:pPr>
        <w:spacing w:after="120" w:line="20" w:lineRule="atLeast"/>
        <w:ind w:firstLine="426"/>
        <w:jc w:val="both"/>
        <w:rPr>
          <w:rFonts w:ascii="Times New Roman" w:hAnsi="Times New Roman"/>
        </w:rPr>
      </w:pPr>
      <w:r w:rsidRPr="00E1536D">
        <w:rPr>
          <w:rFonts w:ascii="Times New Roman" w:hAnsi="Times New Roman"/>
        </w:rPr>
        <w:t>Nolikuma tehniskās specifikācijas 4.1.punktā noteikts, ka pretendentam, sagatavojot piedāvājumu, darbu apjomiem pilnībā jāatbilst dotās specifikācijas norādītajiem darbu apjomiem un dotās specifikācijas pielikuma prasībām. Šajā gadījumā  projektā paredzēts aizsargāt AS ”Sadales tīkls” līnijas, kas nav norādītas topogrāfijā (ieprojektētas) t.i. atveramajā caurulē ir jāieliek ne tikai kabeļi ST 10 kV (64 m), bet arī AS ”Sadales tīkls” ieprojektētos kabeļus (skatīt ELT-04a lapu).</w:t>
      </w:r>
    </w:p>
    <w:p w:rsidR="00E1536D" w:rsidRPr="00E1536D" w:rsidRDefault="00E1536D" w:rsidP="00E1536D">
      <w:pPr>
        <w:spacing w:after="120" w:line="20" w:lineRule="atLeast"/>
        <w:ind w:firstLine="426"/>
        <w:jc w:val="both"/>
        <w:rPr>
          <w:rFonts w:ascii="Times New Roman" w:hAnsi="Times New Roman"/>
          <w:b/>
        </w:rPr>
      </w:pPr>
      <w:r w:rsidRPr="00E1536D">
        <w:rPr>
          <w:rFonts w:ascii="Times New Roman" w:hAnsi="Times New Roman"/>
          <w:b/>
        </w:rPr>
        <w:t>4.jautājums:</w:t>
      </w:r>
    </w:p>
    <w:p w:rsidR="00E1536D" w:rsidRPr="00E1536D" w:rsidRDefault="00E1536D" w:rsidP="00E1536D">
      <w:pPr>
        <w:spacing w:after="120" w:line="20" w:lineRule="atLeast"/>
        <w:ind w:firstLine="426"/>
        <w:jc w:val="both"/>
        <w:rPr>
          <w:rFonts w:ascii="Times New Roman" w:hAnsi="Times New Roman"/>
          <w:lang w:val="en-US"/>
        </w:rPr>
      </w:pPr>
      <w:r w:rsidRPr="00E1536D">
        <w:rPr>
          <w:rFonts w:ascii="Times New Roman" w:hAnsi="Times New Roman"/>
        </w:rPr>
        <w:t>Projektētā plastmasas caurteka d=0.3 m L=8.00 m Hiet=112.27 m, Hizt=112.19 m Na</w:t>
      </w:r>
      <w:r w:rsidRPr="00E1536D">
        <w:rPr>
          <w:rFonts w:ascii="Times New Roman" w:hAnsi="Times New Roman"/>
          <w:lang w:val="en-US"/>
        </w:rPr>
        <w:t>v norādīta materiālu specifikācijā? Kāds ir ierakšanas dziļums?</w:t>
      </w:r>
    </w:p>
    <w:p w:rsidR="00E1536D" w:rsidRPr="00E1536D" w:rsidRDefault="00E1536D" w:rsidP="00E1536D">
      <w:pPr>
        <w:spacing w:after="120" w:line="20" w:lineRule="atLeast"/>
        <w:ind w:firstLine="426"/>
        <w:jc w:val="both"/>
        <w:rPr>
          <w:rFonts w:ascii="Times New Roman" w:hAnsi="Times New Roman"/>
          <w:b/>
          <w:bCs/>
        </w:rPr>
      </w:pPr>
      <w:r w:rsidRPr="00E1536D">
        <w:rPr>
          <w:rFonts w:ascii="Times New Roman" w:hAnsi="Times New Roman"/>
          <w:b/>
        </w:rPr>
        <w:t>Atbilde:</w:t>
      </w:r>
    </w:p>
    <w:p w:rsidR="00E1536D" w:rsidRPr="00E1536D" w:rsidRDefault="00E1536D" w:rsidP="00E1536D">
      <w:pPr>
        <w:spacing w:after="120" w:line="20" w:lineRule="atLeast"/>
        <w:ind w:firstLine="426"/>
        <w:jc w:val="both"/>
        <w:rPr>
          <w:rFonts w:ascii="Times New Roman" w:hAnsi="Times New Roman"/>
        </w:rPr>
      </w:pPr>
      <w:r w:rsidRPr="00E1536D">
        <w:rPr>
          <w:rFonts w:ascii="Times New Roman" w:hAnsi="Times New Roman"/>
        </w:rPr>
        <w:t>Nolikuma tehniskās specifikācijas 4.1.punktā noteikts, ka pretendentam, sagatavojot piedāvājumu, darbu apjomiem pilnībā jāatbilst dotās specifikācijas norādītajiem darbu apjomiem un dotās specifikācijas pielikuma prasībām. Caurteka d=0.3 m L=8.00m Hiet=112.27m, Hizt=112.19 m neattiecas uz apgaismojuma būvniecības daļu. Tā ir atrodama nevis elektriskajā materiālu specifikācijā, bet labiekārtošanas materiālu specifikācijā vai ceļu daļā.</w:t>
      </w:r>
    </w:p>
    <w:p w:rsidR="00E1536D" w:rsidRPr="00E1536D" w:rsidRDefault="00E1536D" w:rsidP="00E1536D">
      <w:pPr>
        <w:spacing w:after="120" w:line="20" w:lineRule="atLeast"/>
        <w:ind w:firstLine="426"/>
        <w:jc w:val="both"/>
        <w:rPr>
          <w:rFonts w:ascii="Times New Roman" w:hAnsi="Times New Roman"/>
          <w:b/>
        </w:rPr>
      </w:pPr>
      <w:r w:rsidRPr="00E1536D">
        <w:rPr>
          <w:rFonts w:ascii="Times New Roman" w:hAnsi="Times New Roman"/>
          <w:b/>
        </w:rPr>
        <w:t>5.jautājums:</w:t>
      </w:r>
    </w:p>
    <w:p w:rsidR="00E1536D" w:rsidRPr="00E1536D" w:rsidRDefault="00E1536D" w:rsidP="00E1536D">
      <w:pPr>
        <w:spacing w:after="120" w:line="20" w:lineRule="atLeast"/>
        <w:ind w:firstLine="426"/>
        <w:jc w:val="both"/>
        <w:rPr>
          <w:rFonts w:ascii="Times New Roman" w:hAnsi="Times New Roman"/>
          <w:b/>
        </w:rPr>
      </w:pPr>
      <w:r w:rsidRPr="00E1536D">
        <w:rPr>
          <w:rFonts w:ascii="Times New Roman" w:hAnsi="Times New Roman"/>
          <w:lang w:val="en-US"/>
        </w:rPr>
        <w:t>Ir iespējams izmantot analogu stabam Rosa SAL-5dz?</w:t>
      </w:r>
    </w:p>
    <w:p w:rsidR="00E1536D" w:rsidRPr="00E1536D" w:rsidRDefault="00E1536D" w:rsidP="00E1536D">
      <w:pPr>
        <w:spacing w:after="120" w:line="20" w:lineRule="atLeast"/>
        <w:ind w:firstLine="426"/>
        <w:jc w:val="both"/>
        <w:rPr>
          <w:rFonts w:ascii="Times New Roman" w:hAnsi="Times New Roman"/>
          <w:b/>
        </w:rPr>
      </w:pPr>
      <w:r w:rsidRPr="00E1536D">
        <w:rPr>
          <w:rFonts w:ascii="Times New Roman" w:hAnsi="Times New Roman"/>
          <w:b/>
        </w:rPr>
        <w:lastRenderedPageBreak/>
        <w:t>Atbilde:</w:t>
      </w:r>
    </w:p>
    <w:p w:rsidR="00023E88" w:rsidRPr="00296D4E" w:rsidRDefault="00E1536D" w:rsidP="00E1536D">
      <w:pPr>
        <w:spacing w:after="120" w:line="20" w:lineRule="atLeast"/>
        <w:ind w:firstLine="426"/>
        <w:jc w:val="both"/>
        <w:rPr>
          <w:rFonts w:ascii="Times New Roman" w:hAnsi="Times New Roman"/>
        </w:rPr>
      </w:pPr>
      <w:r w:rsidRPr="00E1536D">
        <w:rPr>
          <w:rFonts w:ascii="Times New Roman" w:hAnsi="Times New Roman"/>
          <w:bCs/>
        </w:rPr>
        <w:t>Nolikumā tehniskās specifikācijas 4.2.punktā noteikts, ka pretendents var iesniegt prasībām atbilstošus ekvivalentus materiālus un iekārtas.</w:t>
      </w:r>
    </w:p>
    <w:p w:rsidR="006E7637" w:rsidRDefault="006E7637" w:rsidP="00EF7FE1">
      <w:pPr>
        <w:tabs>
          <w:tab w:val="left" w:pos="709"/>
        </w:tabs>
        <w:spacing w:after="120" w:line="240" w:lineRule="auto"/>
        <w:jc w:val="both"/>
        <w:rPr>
          <w:rFonts w:ascii="Times New Roman" w:hAnsi="Times New Roman"/>
        </w:rPr>
      </w:pPr>
    </w:p>
    <w:p w:rsidR="00E1536D" w:rsidRDefault="00E1536D" w:rsidP="00EF7FE1">
      <w:pPr>
        <w:tabs>
          <w:tab w:val="left" w:pos="709"/>
        </w:tabs>
        <w:spacing w:after="120" w:line="240" w:lineRule="auto"/>
        <w:jc w:val="both"/>
        <w:rPr>
          <w:rFonts w:ascii="Times New Roman" w:hAnsi="Times New Roman"/>
        </w:rPr>
      </w:pPr>
    </w:p>
    <w:p w:rsidR="007334C4" w:rsidRPr="00023E88" w:rsidRDefault="007334C4" w:rsidP="007334C4">
      <w:pPr>
        <w:spacing w:after="0" w:line="240" w:lineRule="auto"/>
        <w:rPr>
          <w:rFonts w:ascii="Times New Roman" w:eastAsia="Times New Roman" w:hAnsi="Times New Roman"/>
          <w:bCs/>
        </w:rPr>
      </w:pPr>
      <w:r w:rsidRPr="00023E88">
        <w:rPr>
          <w:rFonts w:ascii="Times New Roman" w:eastAsia="Times New Roman" w:hAnsi="Times New Roman"/>
          <w:bCs/>
        </w:rPr>
        <w:t xml:space="preserve">Iepirkuma komisijas priekšsēdētāja                                   </w:t>
      </w:r>
      <w:bookmarkStart w:id="0" w:name="_GoBack"/>
      <w:r w:rsidR="001C4520" w:rsidRPr="00023E88">
        <w:rPr>
          <w:rFonts w:ascii="Times New Roman" w:eastAsia="Times New Roman" w:hAnsi="Times New Roman"/>
          <w:bCs/>
          <w:i/>
        </w:rPr>
        <w:t>(personisk</w:t>
      </w:r>
      <w:r w:rsidRPr="00023E88">
        <w:rPr>
          <w:rFonts w:ascii="Times New Roman" w:eastAsia="Times New Roman" w:hAnsi="Times New Roman"/>
          <w:bCs/>
          <w:i/>
        </w:rPr>
        <w:t>ais paraksts)</w:t>
      </w:r>
      <w:r w:rsidRPr="00023E88">
        <w:rPr>
          <w:rFonts w:ascii="Times New Roman" w:eastAsia="Times New Roman" w:hAnsi="Times New Roman"/>
          <w:bCs/>
        </w:rPr>
        <w:t xml:space="preserve"> J.</w:t>
      </w:r>
      <w:bookmarkEnd w:id="0"/>
      <w:r w:rsidRPr="00023E88">
        <w:rPr>
          <w:rFonts w:ascii="Times New Roman" w:eastAsia="Times New Roman" w:hAnsi="Times New Roman"/>
          <w:bCs/>
        </w:rPr>
        <w:t>Kornutjaka</w:t>
      </w:r>
    </w:p>
    <w:sectPr w:rsidR="007334C4" w:rsidRPr="00023E88" w:rsidSect="00353A8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35066"/>
      <w:docPartObj>
        <w:docPartGallery w:val="Page Numbers (Bottom of Page)"/>
        <w:docPartUnique/>
      </w:docPartObj>
    </w:sdtPr>
    <w:sdtEndPr>
      <w:rPr>
        <w:noProof/>
      </w:rPr>
    </w:sdtEndPr>
    <w:sdtContent>
      <w:p w:rsidR="00353A88" w:rsidRDefault="00353A88">
        <w:pPr>
          <w:pStyle w:val="Footer"/>
          <w:jc w:val="center"/>
        </w:pPr>
        <w:r>
          <w:fldChar w:fldCharType="begin"/>
        </w:r>
        <w:r>
          <w:instrText xml:space="preserve"> PAGE   \* MERGEFORMAT </w:instrText>
        </w:r>
        <w:r>
          <w:fldChar w:fldCharType="separate"/>
        </w:r>
        <w:r w:rsidR="00E1536D">
          <w:rPr>
            <w:noProof/>
          </w:rPr>
          <w:t>2</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74B"/>
    <w:multiLevelType w:val="hybridMultilevel"/>
    <w:tmpl w:val="09A6A134"/>
    <w:lvl w:ilvl="0" w:tplc="C646105C">
      <w:start w:val="1"/>
      <w:numFmt w:val="decimal"/>
      <w:lvlText w:val="%1."/>
      <w:lvlJc w:val="left"/>
      <w:pPr>
        <w:ind w:left="928"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CB5277"/>
    <w:multiLevelType w:val="multilevel"/>
    <w:tmpl w:val="E0EEA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9807EB"/>
    <w:multiLevelType w:val="hybridMultilevel"/>
    <w:tmpl w:val="511E3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3CB2946"/>
    <w:multiLevelType w:val="hybridMultilevel"/>
    <w:tmpl w:val="F660644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0E94976"/>
    <w:multiLevelType w:val="hybridMultilevel"/>
    <w:tmpl w:val="B602D88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6E7414B5"/>
    <w:multiLevelType w:val="hybridMultilevel"/>
    <w:tmpl w:val="0E46F3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61E38FE"/>
    <w:multiLevelType w:val="multilevel"/>
    <w:tmpl w:val="AD006F8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DC54F0F"/>
    <w:multiLevelType w:val="hybridMultilevel"/>
    <w:tmpl w:val="0BCC0EC0"/>
    <w:lvl w:ilvl="0" w:tplc="C1B01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23E88"/>
    <w:rsid w:val="00040377"/>
    <w:rsid w:val="00096A05"/>
    <w:rsid w:val="000A46D7"/>
    <w:rsid w:val="000C7D01"/>
    <w:rsid w:val="000E54D1"/>
    <w:rsid w:val="00101DEB"/>
    <w:rsid w:val="001053CF"/>
    <w:rsid w:val="00105488"/>
    <w:rsid w:val="00131383"/>
    <w:rsid w:val="001903E9"/>
    <w:rsid w:val="00196AE5"/>
    <w:rsid w:val="001C4520"/>
    <w:rsid w:val="00206168"/>
    <w:rsid w:val="002067DF"/>
    <w:rsid w:val="00224606"/>
    <w:rsid w:val="00225F57"/>
    <w:rsid w:val="00282824"/>
    <w:rsid w:val="00296D4E"/>
    <w:rsid w:val="002D18FA"/>
    <w:rsid w:val="002E692C"/>
    <w:rsid w:val="00351AD6"/>
    <w:rsid w:val="00353A88"/>
    <w:rsid w:val="00371C2B"/>
    <w:rsid w:val="00471004"/>
    <w:rsid w:val="004D3D24"/>
    <w:rsid w:val="00523661"/>
    <w:rsid w:val="00540F63"/>
    <w:rsid w:val="00553321"/>
    <w:rsid w:val="00612555"/>
    <w:rsid w:val="0065418E"/>
    <w:rsid w:val="00662090"/>
    <w:rsid w:val="006C7C8A"/>
    <w:rsid w:val="006E7637"/>
    <w:rsid w:val="006F3BEA"/>
    <w:rsid w:val="007271DD"/>
    <w:rsid w:val="007334C4"/>
    <w:rsid w:val="007557E3"/>
    <w:rsid w:val="00765644"/>
    <w:rsid w:val="00774280"/>
    <w:rsid w:val="007A73B4"/>
    <w:rsid w:val="00801C62"/>
    <w:rsid w:val="00825C8C"/>
    <w:rsid w:val="00827CE8"/>
    <w:rsid w:val="00842FB0"/>
    <w:rsid w:val="00847B04"/>
    <w:rsid w:val="00854BEC"/>
    <w:rsid w:val="00880A90"/>
    <w:rsid w:val="008A07F0"/>
    <w:rsid w:val="008A41AC"/>
    <w:rsid w:val="008A7BC1"/>
    <w:rsid w:val="008C6163"/>
    <w:rsid w:val="008D028E"/>
    <w:rsid w:val="008D65A2"/>
    <w:rsid w:val="008E7DDD"/>
    <w:rsid w:val="008F65FA"/>
    <w:rsid w:val="00912120"/>
    <w:rsid w:val="009609E2"/>
    <w:rsid w:val="00981B0E"/>
    <w:rsid w:val="00984733"/>
    <w:rsid w:val="009B114A"/>
    <w:rsid w:val="009D3BB5"/>
    <w:rsid w:val="009E0F62"/>
    <w:rsid w:val="00A26A67"/>
    <w:rsid w:val="00A31221"/>
    <w:rsid w:val="00A75BB7"/>
    <w:rsid w:val="00AD5411"/>
    <w:rsid w:val="00B01F4C"/>
    <w:rsid w:val="00B4582C"/>
    <w:rsid w:val="00BB349B"/>
    <w:rsid w:val="00BE45AB"/>
    <w:rsid w:val="00CB511B"/>
    <w:rsid w:val="00D077EF"/>
    <w:rsid w:val="00D2327D"/>
    <w:rsid w:val="00D46394"/>
    <w:rsid w:val="00D50126"/>
    <w:rsid w:val="00D53910"/>
    <w:rsid w:val="00E01CB4"/>
    <w:rsid w:val="00E1536D"/>
    <w:rsid w:val="00EC0685"/>
    <w:rsid w:val="00EF7FE1"/>
    <w:rsid w:val="00F203B2"/>
    <w:rsid w:val="00F27634"/>
    <w:rsid w:val="00F42AD2"/>
    <w:rsid w:val="00FA4F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table" w:styleId="TableGrid">
    <w:name w:val="Table Grid"/>
    <w:basedOn w:val="TableNormal"/>
    <w:uiPriority w:val="59"/>
    <w:rsid w:val="005236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266">
      <w:bodyDiv w:val="1"/>
      <w:marLeft w:val="0"/>
      <w:marRight w:val="0"/>
      <w:marTop w:val="0"/>
      <w:marBottom w:val="0"/>
      <w:divBdr>
        <w:top w:val="none" w:sz="0" w:space="0" w:color="auto"/>
        <w:left w:val="none" w:sz="0" w:space="0" w:color="auto"/>
        <w:bottom w:val="none" w:sz="0" w:space="0" w:color="auto"/>
        <w:right w:val="none" w:sz="0" w:space="0" w:color="auto"/>
      </w:divBdr>
    </w:div>
    <w:div w:id="39788689">
      <w:bodyDiv w:val="1"/>
      <w:marLeft w:val="0"/>
      <w:marRight w:val="0"/>
      <w:marTop w:val="0"/>
      <w:marBottom w:val="0"/>
      <w:divBdr>
        <w:top w:val="none" w:sz="0" w:space="0" w:color="auto"/>
        <w:left w:val="none" w:sz="0" w:space="0" w:color="auto"/>
        <w:bottom w:val="none" w:sz="0" w:space="0" w:color="auto"/>
        <w:right w:val="none" w:sz="0" w:space="0" w:color="auto"/>
      </w:divBdr>
    </w:div>
    <w:div w:id="94832653">
      <w:bodyDiv w:val="1"/>
      <w:marLeft w:val="0"/>
      <w:marRight w:val="0"/>
      <w:marTop w:val="0"/>
      <w:marBottom w:val="0"/>
      <w:divBdr>
        <w:top w:val="none" w:sz="0" w:space="0" w:color="auto"/>
        <w:left w:val="none" w:sz="0" w:space="0" w:color="auto"/>
        <w:bottom w:val="none" w:sz="0" w:space="0" w:color="auto"/>
        <w:right w:val="none" w:sz="0" w:space="0" w:color="auto"/>
      </w:divBdr>
    </w:div>
    <w:div w:id="144132267">
      <w:bodyDiv w:val="1"/>
      <w:marLeft w:val="0"/>
      <w:marRight w:val="0"/>
      <w:marTop w:val="0"/>
      <w:marBottom w:val="0"/>
      <w:divBdr>
        <w:top w:val="none" w:sz="0" w:space="0" w:color="auto"/>
        <w:left w:val="none" w:sz="0" w:space="0" w:color="auto"/>
        <w:bottom w:val="none" w:sz="0" w:space="0" w:color="auto"/>
        <w:right w:val="none" w:sz="0" w:space="0" w:color="auto"/>
      </w:divBdr>
    </w:div>
    <w:div w:id="221866365">
      <w:bodyDiv w:val="1"/>
      <w:marLeft w:val="0"/>
      <w:marRight w:val="0"/>
      <w:marTop w:val="0"/>
      <w:marBottom w:val="0"/>
      <w:divBdr>
        <w:top w:val="none" w:sz="0" w:space="0" w:color="auto"/>
        <w:left w:val="none" w:sz="0" w:space="0" w:color="auto"/>
        <w:bottom w:val="none" w:sz="0" w:space="0" w:color="auto"/>
        <w:right w:val="none" w:sz="0" w:space="0" w:color="auto"/>
      </w:divBdr>
    </w:div>
    <w:div w:id="402070653">
      <w:bodyDiv w:val="1"/>
      <w:marLeft w:val="0"/>
      <w:marRight w:val="0"/>
      <w:marTop w:val="0"/>
      <w:marBottom w:val="0"/>
      <w:divBdr>
        <w:top w:val="none" w:sz="0" w:space="0" w:color="auto"/>
        <w:left w:val="none" w:sz="0" w:space="0" w:color="auto"/>
        <w:bottom w:val="none" w:sz="0" w:space="0" w:color="auto"/>
        <w:right w:val="none" w:sz="0" w:space="0" w:color="auto"/>
      </w:divBdr>
    </w:div>
    <w:div w:id="475269773">
      <w:bodyDiv w:val="1"/>
      <w:marLeft w:val="0"/>
      <w:marRight w:val="0"/>
      <w:marTop w:val="0"/>
      <w:marBottom w:val="0"/>
      <w:divBdr>
        <w:top w:val="none" w:sz="0" w:space="0" w:color="auto"/>
        <w:left w:val="none" w:sz="0" w:space="0" w:color="auto"/>
        <w:bottom w:val="none" w:sz="0" w:space="0" w:color="auto"/>
        <w:right w:val="none" w:sz="0" w:space="0" w:color="auto"/>
      </w:divBdr>
    </w:div>
    <w:div w:id="481775813">
      <w:bodyDiv w:val="1"/>
      <w:marLeft w:val="0"/>
      <w:marRight w:val="0"/>
      <w:marTop w:val="0"/>
      <w:marBottom w:val="0"/>
      <w:divBdr>
        <w:top w:val="none" w:sz="0" w:space="0" w:color="auto"/>
        <w:left w:val="none" w:sz="0" w:space="0" w:color="auto"/>
        <w:bottom w:val="none" w:sz="0" w:space="0" w:color="auto"/>
        <w:right w:val="none" w:sz="0" w:space="0" w:color="auto"/>
      </w:divBdr>
    </w:div>
    <w:div w:id="493885290">
      <w:bodyDiv w:val="1"/>
      <w:marLeft w:val="0"/>
      <w:marRight w:val="0"/>
      <w:marTop w:val="0"/>
      <w:marBottom w:val="0"/>
      <w:divBdr>
        <w:top w:val="none" w:sz="0" w:space="0" w:color="auto"/>
        <w:left w:val="none" w:sz="0" w:space="0" w:color="auto"/>
        <w:bottom w:val="none" w:sz="0" w:space="0" w:color="auto"/>
        <w:right w:val="none" w:sz="0" w:space="0" w:color="auto"/>
      </w:divBdr>
    </w:div>
    <w:div w:id="519710063">
      <w:bodyDiv w:val="1"/>
      <w:marLeft w:val="0"/>
      <w:marRight w:val="0"/>
      <w:marTop w:val="0"/>
      <w:marBottom w:val="0"/>
      <w:divBdr>
        <w:top w:val="none" w:sz="0" w:space="0" w:color="auto"/>
        <w:left w:val="none" w:sz="0" w:space="0" w:color="auto"/>
        <w:bottom w:val="none" w:sz="0" w:space="0" w:color="auto"/>
        <w:right w:val="none" w:sz="0" w:space="0" w:color="auto"/>
      </w:divBdr>
    </w:div>
    <w:div w:id="531654865">
      <w:bodyDiv w:val="1"/>
      <w:marLeft w:val="0"/>
      <w:marRight w:val="0"/>
      <w:marTop w:val="0"/>
      <w:marBottom w:val="0"/>
      <w:divBdr>
        <w:top w:val="none" w:sz="0" w:space="0" w:color="auto"/>
        <w:left w:val="none" w:sz="0" w:space="0" w:color="auto"/>
        <w:bottom w:val="none" w:sz="0" w:space="0" w:color="auto"/>
        <w:right w:val="none" w:sz="0" w:space="0" w:color="auto"/>
      </w:divBdr>
    </w:div>
    <w:div w:id="541938206">
      <w:bodyDiv w:val="1"/>
      <w:marLeft w:val="0"/>
      <w:marRight w:val="0"/>
      <w:marTop w:val="0"/>
      <w:marBottom w:val="0"/>
      <w:divBdr>
        <w:top w:val="none" w:sz="0" w:space="0" w:color="auto"/>
        <w:left w:val="none" w:sz="0" w:space="0" w:color="auto"/>
        <w:bottom w:val="none" w:sz="0" w:space="0" w:color="auto"/>
        <w:right w:val="none" w:sz="0" w:space="0" w:color="auto"/>
      </w:divBdr>
    </w:div>
    <w:div w:id="603225281">
      <w:bodyDiv w:val="1"/>
      <w:marLeft w:val="0"/>
      <w:marRight w:val="0"/>
      <w:marTop w:val="0"/>
      <w:marBottom w:val="0"/>
      <w:divBdr>
        <w:top w:val="none" w:sz="0" w:space="0" w:color="auto"/>
        <w:left w:val="none" w:sz="0" w:space="0" w:color="auto"/>
        <w:bottom w:val="none" w:sz="0" w:space="0" w:color="auto"/>
        <w:right w:val="none" w:sz="0" w:space="0" w:color="auto"/>
      </w:divBdr>
    </w:div>
    <w:div w:id="604729352">
      <w:bodyDiv w:val="1"/>
      <w:marLeft w:val="0"/>
      <w:marRight w:val="0"/>
      <w:marTop w:val="0"/>
      <w:marBottom w:val="0"/>
      <w:divBdr>
        <w:top w:val="none" w:sz="0" w:space="0" w:color="auto"/>
        <w:left w:val="none" w:sz="0" w:space="0" w:color="auto"/>
        <w:bottom w:val="none" w:sz="0" w:space="0" w:color="auto"/>
        <w:right w:val="none" w:sz="0" w:space="0" w:color="auto"/>
      </w:divBdr>
    </w:div>
    <w:div w:id="643120241">
      <w:bodyDiv w:val="1"/>
      <w:marLeft w:val="0"/>
      <w:marRight w:val="0"/>
      <w:marTop w:val="0"/>
      <w:marBottom w:val="0"/>
      <w:divBdr>
        <w:top w:val="none" w:sz="0" w:space="0" w:color="auto"/>
        <w:left w:val="none" w:sz="0" w:space="0" w:color="auto"/>
        <w:bottom w:val="none" w:sz="0" w:space="0" w:color="auto"/>
        <w:right w:val="none" w:sz="0" w:space="0" w:color="auto"/>
      </w:divBdr>
    </w:div>
    <w:div w:id="739182152">
      <w:bodyDiv w:val="1"/>
      <w:marLeft w:val="0"/>
      <w:marRight w:val="0"/>
      <w:marTop w:val="0"/>
      <w:marBottom w:val="0"/>
      <w:divBdr>
        <w:top w:val="none" w:sz="0" w:space="0" w:color="auto"/>
        <w:left w:val="none" w:sz="0" w:space="0" w:color="auto"/>
        <w:bottom w:val="none" w:sz="0" w:space="0" w:color="auto"/>
        <w:right w:val="none" w:sz="0" w:space="0" w:color="auto"/>
      </w:divBdr>
    </w:div>
    <w:div w:id="790133553">
      <w:bodyDiv w:val="1"/>
      <w:marLeft w:val="0"/>
      <w:marRight w:val="0"/>
      <w:marTop w:val="0"/>
      <w:marBottom w:val="0"/>
      <w:divBdr>
        <w:top w:val="none" w:sz="0" w:space="0" w:color="auto"/>
        <w:left w:val="none" w:sz="0" w:space="0" w:color="auto"/>
        <w:bottom w:val="none" w:sz="0" w:space="0" w:color="auto"/>
        <w:right w:val="none" w:sz="0" w:space="0" w:color="auto"/>
      </w:divBdr>
    </w:div>
    <w:div w:id="903636162">
      <w:bodyDiv w:val="1"/>
      <w:marLeft w:val="0"/>
      <w:marRight w:val="0"/>
      <w:marTop w:val="0"/>
      <w:marBottom w:val="0"/>
      <w:divBdr>
        <w:top w:val="none" w:sz="0" w:space="0" w:color="auto"/>
        <w:left w:val="none" w:sz="0" w:space="0" w:color="auto"/>
        <w:bottom w:val="none" w:sz="0" w:space="0" w:color="auto"/>
        <w:right w:val="none" w:sz="0" w:space="0" w:color="auto"/>
      </w:divBdr>
    </w:div>
    <w:div w:id="914707063">
      <w:bodyDiv w:val="1"/>
      <w:marLeft w:val="0"/>
      <w:marRight w:val="0"/>
      <w:marTop w:val="0"/>
      <w:marBottom w:val="0"/>
      <w:divBdr>
        <w:top w:val="none" w:sz="0" w:space="0" w:color="auto"/>
        <w:left w:val="none" w:sz="0" w:space="0" w:color="auto"/>
        <w:bottom w:val="none" w:sz="0" w:space="0" w:color="auto"/>
        <w:right w:val="none" w:sz="0" w:space="0" w:color="auto"/>
      </w:divBdr>
    </w:div>
    <w:div w:id="988947189">
      <w:bodyDiv w:val="1"/>
      <w:marLeft w:val="0"/>
      <w:marRight w:val="0"/>
      <w:marTop w:val="0"/>
      <w:marBottom w:val="0"/>
      <w:divBdr>
        <w:top w:val="none" w:sz="0" w:space="0" w:color="auto"/>
        <w:left w:val="none" w:sz="0" w:space="0" w:color="auto"/>
        <w:bottom w:val="none" w:sz="0" w:space="0" w:color="auto"/>
        <w:right w:val="none" w:sz="0" w:space="0" w:color="auto"/>
      </w:divBdr>
    </w:div>
    <w:div w:id="1005086095">
      <w:bodyDiv w:val="1"/>
      <w:marLeft w:val="0"/>
      <w:marRight w:val="0"/>
      <w:marTop w:val="0"/>
      <w:marBottom w:val="0"/>
      <w:divBdr>
        <w:top w:val="none" w:sz="0" w:space="0" w:color="auto"/>
        <w:left w:val="none" w:sz="0" w:space="0" w:color="auto"/>
        <w:bottom w:val="none" w:sz="0" w:space="0" w:color="auto"/>
        <w:right w:val="none" w:sz="0" w:space="0" w:color="auto"/>
      </w:divBdr>
    </w:div>
    <w:div w:id="1107310221">
      <w:bodyDiv w:val="1"/>
      <w:marLeft w:val="0"/>
      <w:marRight w:val="0"/>
      <w:marTop w:val="0"/>
      <w:marBottom w:val="0"/>
      <w:divBdr>
        <w:top w:val="none" w:sz="0" w:space="0" w:color="auto"/>
        <w:left w:val="none" w:sz="0" w:space="0" w:color="auto"/>
        <w:bottom w:val="none" w:sz="0" w:space="0" w:color="auto"/>
        <w:right w:val="none" w:sz="0" w:space="0" w:color="auto"/>
      </w:divBdr>
    </w:div>
    <w:div w:id="1139151089">
      <w:bodyDiv w:val="1"/>
      <w:marLeft w:val="0"/>
      <w:marRight w:val="0"/>
      <w:marTop w:val="0"/>
      <w:marBottom w:val="0"/>
      <w:divBdr>
        <w:top w:val="none" w:sz="0" w:space="0" w:color="auto"/>
        <w:left w:val="none" w:sz="0" w:space="0" w:color="auto"/>
        <w:bottom w:val="none" w:sz="0" w:space="0" w:color="auto"/>
        <w:right w:val="none" w:sz="0" w:space="0" w:color="auto"/>
      </w:divBdr>
    </w:div>
    <w:div w:id="1265504499">
      <w:bodyDiv w:val="1"/>
      <w:marLeft w:val="0"/>
      <w:marRight w:val="0"/>
      <w:marTop w:val="0"/>
      <w:marBottom w:val="0"/>
      <w:divBdr>
        <w:top w:val="none" w:sz="0" w:space="0" w:color="auto"/>
        <w:left w:val="none" w:sz="0" w:space="0" w:color="auto"/>
        <w:bottom w:val="none" w:sz="0" w:space="0" w:color="auto"/>
        <w:right w:val="none" w:sz="0" w:space="0" w:color="auto"/>
      </w:divBdr>
    </w:div>
    <w:div w:id="1312444070">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 w:id="1368675183">
      <w:bodyDiv w:val="1"/>
      <w:marLeft w:val="0"/>
      <w:marRight w:val="0"/>
      <w:marTop w:val="0"/>
      <w:marBottom w:val="0"/>
      <w:divBdr>
        <w:top w:val="none" w:sz="0" w:space="0" w:color="auto"/>
        <w:left w:val="none" w:sz="0" w:space="0" w:color="auto"/>
        <w:bottom w:val="none" w:sz="0" w:space="0" w:color="auto"/>
        <w:right w:val="none" w:sz="0" w:space="0" w:color="auto"/>
      </w:divBdr>
    </w:div>
    <w:div w:id="1422920170">
      <w:bodyDiv w:val="1"/>
      <w:marLeft w:val="0"/>
      <w:marRight w:val="0"/>
      <w:marTop w:val="0"/>
      <w:marBottom w:val="0"/>
      <w:divBdr>
        <w:top w:val="none" w:sz="0" w:space="0" w:color="auto"/>
        <w:left w:val="none" w:sz="0" w:space="0" w:color="auto"/>
        <w:bottom w:val="none" w:sz="0" w:space="0" w:color="auto"/>
        <w:right w:val="none" w:sz="0" w:space="0" w:color="auto"/>
      </w:divBdr>
    </w:div>
    <w:div w:id="1431701453">
      <w:bodyDiv w:val="1"/>
      <w:marLeft w:val="0"/>
      <w:marRight w:val="0"/>
      <w:marTop w:val="0"/>
      <w:marBottom w:val="0"/>
      <w:divBdr>
        <w:top w:val="none" w:sz="0" w:space="0" w:color="auto"/>
        <w:left w:val="none" w:sz="0" w:space="0" w:color="auto"/>
        <w:bottom w:val="none" w:sz="0" w:space="0" w:color="auto"/>
        <w:right w:val="none" w:sz="0" w:space="0" w:color="auto"/>
      </w:divBdr>
    </w:div>
    <w:div w:id="1431974674">
      <w:bodyDiv w:val="1"/>
      <w:marLeft w:val="0"/>
      <w:marRight w:val="0"/>
      <w:marTop w:val="0"/>
      <w:marBottom w:val="0"/>
      <w:divBdr>
        <w:top w:val="none" w:sz="0" w:space="0" w:color="auto"/>
        <w:left w:val="none" w:sz="0" w:space="0" w:color="auto"/>
        <w:bottom w:val="none" w:sz="0" w:space="0" w:color="auto"/>
        <w:right w:val="none" w:sz="0" w:space="0" w:color="auto"/>
      </w:divBdr>
    </w:div>
    <w:div w:id="1513301885">
      <w:bodyDiv w:val="1"/>
      <w:marLeft w:val="0"/>
      <w:marRight w:val="0"/>
      <w:marTop w:val="0"/>
      <w:marBottom w:val="0"/>
      <w:divBdr>
        <w:top w:val="none" w:sz="0" w:space="0" w:color="auto"/>
        <w:left w:val="none" w:sz="0" w:space="0" w:color="auto"/>
        <w:bottom w:val="none" w:sz="0" w:space="0" w:color="auto"/>
        <w:right w:val="none" w:sz="0" w:space="0" w:color="auto"/>
      </w:divBdr>
    </w:div>
    <w:div w:id="1546864621">
      <w:bodyDiv w:val="1"/>
      <w:marLeft w:val="0"/>
      <w:marRight w:val="0"/>
      <w:marTop w:val="0"/>
      <w:marBottom w:val="0"/>
      <w:divBdr>
        <w:top w:val="none" w:sz="0" w:space="0" w:color="auto"/>
        <w:left w:val="none" w:sz="0" w:space="0" w:color="auto"/>
        <w:bottom w:val="none" w:sz="0" w:space="0" w:color="auto"/>
        <w:right w:val="none" w:sz="0" w:space="0" w:color="auto"/>
      </w:divBdr>
    </w:div>
    <w:div w:id="1737435668">
      <w:bodyDiv w:val="1"/>
      <w:marLeft w:val="0"/>
      <w:marRight w:val="0"/>
      <w:marTop w:val="0"/>
      <w:marBottom w:val="0"/>
      <w:divBdr>
        <w:top w:val="none" w:sz="0" w:space="0" w:color="auto"/>
        <w:left w:val="none" w:sz="0" w:space="0" w:color="auto"/>
        <w:bottom w:val="none" w:sz="0" w:space="0" w:color="auto"/>
        <w:right w:val="none" w:sz="0" w:space="0" w:color="auto"/>
      </w:divBdr>
    </w:div>
    <w:div w:id="1851329882">
      <w:bodyDiv w:val="1"/>
      <w:marLeft w:val="0"/>
      <w:marRight w:val="0"/>
      <w:marTop w:val="0"/>
      <w:marBottom w:val="0"/>
      <w:divBdr>
        <w:top w:val="none" w:sz="0" w:space="0" w:color="auto"/>
        <w:left w:val="none" w:sz="0" w:space="0" w:color="auto"/>
        <w:bottom w:val="none" w:sz="0" w:space="0" w:color="auto"/>
        <w:right w:val="none" w:sz="0" w:space="0" w:color="auto"/>
      </w:divBdr>
    </w:div>
    <w:div w:id="1857885647">
      <w:bodyDiv w:val="1"/>
      <w:marLeft w:val="0"/>
      <w:marRight w:val="0"/>
      <w:marTop w:val="0"/>
      <w:marBottom w:val="0"/>
      <w:divBdr>
        <w:top w:val="none" w:sz="0" w:space="0" w:color="auto"/>
        <w:left w:val="none" w:sz="0" w:space="0" w:color="auto"/>
        <w:bottom w:val="none" w:sz="0" w:space="0" w:color="auto"/>
        <w:right w:val="none" w:sz="0" w:space="0" w:color="auto"/>
      </w:divBdr>
    </w:div>
    <w:div w:id="20128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26275-37D8-477E-BF18-E6E94299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Janis Artekovs</cp:lastModifiedBy>
  <cp:revision>103</cp:revision>
  <cp:lastPrinted>2016-05-27T10:57:00Z</cp:lastPrinted>
  <dcterms:created xsi:type="dcterms:W3CDTF">2013-11-20T07:34:00Z</dcterms:created>
  <dcterms:modified xsi:type="dcterms:W3CDTF">2016-07-22T09:00:00Z</dcterms:modified>
</cp:coreProperties>
</file>